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1EB" w:rsidRPr="00C311EB" w:rsidRDefault="00C311EB" w:rsidP="00C31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Приложение</w:t>
      </w:r>
    </w:p>
    <w:p w:rsidR="00C311EB" w:rsidRPr="00C311EB" w:rsidRDefault="00C311EB" w:rsidP="00C31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C311EB" w:rsidRPr="00C311EB" w:rsidRDefault="00C311EB" w:rsidP="00C31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311EB" w:rsidRPr="00C311EB" w:rsidRDefault="00C311EB" w:rsidP="00C31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C311EB" w:rsidRPr="00C311EB" w:rsidRDefault="00C311EB" w:rsidP="00C31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от 24 сентября </w:t>
      </w:r>
      <w:r w:rsidRPr="00C311EB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20</w:t>
      </w:r>
      <w:r w:rsidRPr="00C311EB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25 </w:t>
      </w:r>
      <w:r w:rsidRPr="00C311EB">
        <w:rPr>
          <w:rFonts w:ascii="Times New Roman" w:hAnsi="Times New Roman" w:cs="Times New Roman"/>
          <w:sz w:val="28"/>
          <w:szCs w:val="28"/>
        </w:rPr>
        <w:t>г. № 267</w:t>
      </w:r>
    </w:p>
    <w:p w:rsidR="00C311EB" w:rsidRPr="00C311EB" w:rsidRDefault="00C311EB" w:rsidP="00C31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11EB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Изменения, </w:t>
      </w: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EB">
        <w:rPr>
          <w:rFonts w:ascii="Times New Roman" w:hAnsi="Times New Roman" w:cs="Times New Roman"/>
          <w:b/>
          <w:bCs/>
          <w:sz w:val="28"/>
          <w:szCs w:val="28"/>
        </w:rPr>
        <w:t>вносимые в приложение к решению Совета муниципального образования Кавказский район от 26 июня 2025 года № 253 «Об утверждении порядка предоставления из бюджета муниципального образования Кавказский район бюджетам поселений Кавказского района иных межбюджетных трансфертов на поддержку мер по обеспечению сбалансированности бюджетов поселений в 2025 году»</w:t>
      </w: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1. В пункте 4 приложения: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в абзаце первом слова «в три этапа» заменить словами «в пять этапов»;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дополнить абзацами пятым и шестым следующего содержания: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«на четвертом этапе – распределяются иные межбюджетные трансферты на сбалансированность между поселениями с учетом отдельных факторов, влияющих на сбалансированность местных бюджетов в 2025 году по результатам ожидаемого исполнения бюджетов поселений за 9 месяцев текущего года и исходя из общего объема иных межбюджетных трансфертов на сбалансированность на четвертом этапе;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311EB">
        <w:rPr>
          <w:rFonts w:ascii="Times New Roman" w:hAnsi="Times New Roman" w:cs="Times New Roman"/>
          <w:sz w:val="28"/>
          <w:szCs w:val="28"/>
        </w:rPr>
        <w:t>на пятом этапе – распределяются иные межбюджетные трансферты на сбалансированность между поселениями, осуществляющими дополнительные расходы местных бюджетов, связанные с реализацией полномочий по созданию условий для организации досуга и обеспечения услугами организаций культуры в части повышения уровня средней заработной платы работников муниципальных учреждений поселений муниципального образования Кавказский район отрасли культуры, искусства и кинематографии до среднемесячной начисленной заработной платы наемных работников в организациях</w:t>
      </w:r>
      <w:proofErr w:type="gramEnd"/>
      <w:r w:rsidRPr="00C311EB">
        <w:rPr>
          <w:rFonts w:ascii="Times New Roman" w:hAnsi="Times New Roman" w:cs="Times New Roman"/>
          <w:sz w:val="28"/>
          <w:szCs w:val="28"/>
        </w:rPr>
        <w:t>, у индивидуальных предпринимателей и физических лиц (среднемесячного дохода от трудовой деятельности) по Краснодарскому краю</w:t>
      </w:r>
      <w:proofErr w:type="gramStart"/>
      <w:r w:rsidRPr="00C311E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2. Пункт 5 приложения изложить в следующей редакции: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 xml:space="preserve">«5. Объем иных межбюджетных трансфертов на сбалансированность, предоставляемых бюджету i-го поселения (ОИ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proofErr w:type="gramStart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311EB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 xml:space="preserve">ОИ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>= ОИ</w:t>
      </w:r>
      <w:proofErr w:type="gramStart"/>
      <w:r w:rsidRPr="00C311E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311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 xml:space="preserve"> + ОИ2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 xml:space="preserve"> + ОИ3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 xml:space="preserve"> + ОИ4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 xml:space="preserve"> + ОИ5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ОИ</w:t>
      </w:r>
      <w:proofErr w:type="gramStart"/>
      <w:r w:rsidRPr="00C311E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311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</w:rPr>
        <w:t xml:space="preserve">, ОИ2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</w:rPr>
        <w:t xml:space="preserve">, ОИ3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</w:rPr>
        <w:t xml:space="preserve">, ОИ4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</w:rPr>
        <w:t xml:space="preserve">, ОИ5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 xml:space="preserve"> - объем иных межбюджетных трансфертов на сбалансированность, предоставляемых </w:t>
      </w:r>
      <w:r w:rsidRPr="00C311EB">
        <w:rPr>
          <w:rFonts w:ascii="Times New Roman" w:hAnsi="Times New Roman" w:cs="Times New Roman"/>
          <w:sz w:val="28"/>
          <w:szCs w:val="28"/>
        </w:rPr>
        <w:lastRenderedPageBreak/>
        <w:t>бюджету i-го поселения на первом, втором, третьем, четвертом и пятом этапах.».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3. Дополнить приложение пунктами 7.2 – 7.3  следующего содержания: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«7.2. Объем иных межбюджетных трансфертов на сбалансированность, распределяемый между поселениями на четвертом этапе рассчитывается по формуле: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ОИ</w:t>
      </w:r>
      <w:proofErr w:type="gramStart"/>
      <w:r w:rsidRPr="00C311E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311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 xml:space="preserve"> = </w:t>
      </w:r>
      <m:oMath>
        <m:nary>
          <m:naryPr>
            <m:chr m:val="∑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ОИ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4 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сбал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i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</m:sup>
            </m:sSup>
          </m:e>
        </m:nary>
      </m:oMath>
      <w:r w:rsidRPr="00C311EB">
        <w:rPr>
          <w:rFonts w:ascii="Times New Roman" w:hAnsi="Times New Roman" w:cs="Times New Roman"/>
          <w:sz w:val="28"/>
          <w:szCs w:val="28"/>
        </w:rPr>
        <w:t>, где: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ОИ</w:t>
      </w:r>
      <w:proofErr w:type="gramStart"/>
      <w:r w:rsidRPr="00C311E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311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 xml:space="preserve">- объем иных межбюджетных трансфертов на сбалансированность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C311EB">
        <w:rPr>
          <w:rFonts w:ascii="Times New Roman" w:hAnsi="Times New Roman" w:cs="Times New Roman"/>
          <w:sz w:val="28"/>
          <w:szCs w:val="28"/>
        </w:rPr>
        <w:t xml:space="preserve"> поселению, распределяемый на четвертом этапе;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311E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311EB">
        <w:rPr>
          <w:rFonts w:ascii="Times New Roman" w:hAnsi="Times New Roman" w:cs="Times New Roman"/>
          <w:sz w:val="28"/>
          <w:szCs w:val="28"/>
        </w:rPr>
        <w:t>4 – количество поселений, между которыми распределяются иные межбюджетные трансферты на сбалансированность на четвертом этапе.</w:t>
      </w:r>
      <w:proofErr w:type="gramEnd"/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Расчетный объем иных межбюджетных трансфертов на сбалансированность, предоставляемых бюджету i-го поселения на четвертом этапе рассчитывается по формуле:</w:t>
      </w:r>
    </w:p>
    <w:p w:rsidR="00C311EB" w:rsidRPr="00C311EB" w:rsidRDefault="00C311EB" w:rsidP="00C311EB">
      <w:pPr>
        <w:pStyle w:val="2"/>
        <w:shd w:val="clear" w:color="auto" w:fill="auto"/>
        <w:spacing w:before="0" w:after="0" w:line="240" w:lineRule="auto"/>
        <w:ind w:firstLine="0"/>
        <w:jc w:val="center"/>
        <w:rPr>
          <w:rFonts w:cs="Times New Roman"/>
          <w:sz w:val="28"/>
          <w:szCs w:val="28"/>
        </w:rPr>
      </w:pPr>
    </w:p>
    <w:p w:rsidR="00C311EB" w:rsidRPr="00C311EB" w:rsidRDefault="00C311EB" w:rsidP="00C311EB">
      <w:pPr>
        <w:pStyle w:val="2"/>
        <w:shd w:val="clear" w:color="auto" w:fill="auto"/>
        <w:spacing w:before="0" w:after="0" w:line="240" w:lineRule="auto"/>
        <w:ind w:firstLine="0"/>
        <w:jc w:val="center"/>
        <w:rPr>
          <w:rFonts w:cs="Times New Roman"/>
          <w:sz w:val="28"/>
          <w:szCs w:val="28"/>
        </w:rPr>
      </w:pPr>
      <w:r w:rsidRPr="00C311EB">
        <w:rPr>
          <w:rFonts w:cs="Times New Roman"/>
          <w:sz w:val="28"/>
          <w:szCs w:val="28"/>
        </w:rPr>
        <w:t>ОИ</w:t>
      </w:r>
      <w:proofErr w:type="gramStart"/>
      <w:r w:rsidRPr="00C311EB">
        <w:rPr>
          <w:rFonts w:cs="Times New Roman"/>
          <w:sz w:val="28"/>
          <w:szCs w:val="28"/>
        </w:rPr>
        <w:t>4</w:t>
      </w:r>
      <w:proofErr w:type="gramEnd"/>
      <w:r w:rsidRPr="00C311EB">
        <w:rPr>
          <w:rFonts w:cs="Times New Roman"/>
          <w:sz w:val="28"/>
          <w:szCs w:val="28"/>
        </w:rPr>
        <w:t xml:space="preserve"> </w:t>
      </w:r>
      <w:proofErr w:type="spellStart"/>
      <w:r w:rsidRPr="00C311EB">
        <w:rPr>
          <w:rFonts w:cs="Times New Roman"/>
          <w:sz w:val="28"/>
          <w:szCs w:val="28"/>
        </w:rPr>
        <w:t>сбал</w:t>
      </w:r>
      <w:r w:rsidRPr="00C311EB">
        <w:rPr>
          <w:rFonts w:cs="Times New Roman"/>
          <w:sz w:val="28"/>
          <w:szCs w:val="28"/>
          <w:vertAlign w:val="subscript"/>
          <w:lang w:val="en-US"/>
        </w:rPr>
        <w:t>i</w:t>
      </w:r>
      <w:proofErr w:type="spellEnd"/>
      <w:r w:rsidRPr="00C311EB">
        <w:rPr>
          <w:rFonts w:cs="Times New Roman"/>
          <w:sz w:val="28"/>
          <w:szCs w:val="28"/>
        </w:rPr>
        <w:t xml:space="preserve"> = 0,5 </w:t>
      </w:r>
      <w:proofErr w:type="spellStart"/>
      <w:r w:rsidRPr="00C311EB">
        <w:rPr>
          <w:rFonts w:cs="Times New Roman"/>
          <w:sz w:val="28"/>
          <w:szCs w:val="28"/>
        </w:rPr>
        <w:t>х</w:t>
      </w:r>
      <w:proofErr w:type="spellEnd"/>
      <w:r w:rsidRPr="00C311EB">
        <w:rPr>
          <w:rFonts w:cs="Times New Roman"/>
          <w:sz w:val="28"/>
          <w:szCs w:val="28"/>
        </w:rPr>
        <w:t xml:space="preserve"> (ННДПБП</w:t>
      </w:r>
      <w:proofErr w:type="spellStart"/>
      <w:r w:rsidRPr="00C311EB">
        <w:rPr>
          <w:rFonts w:cs="Times New Roman"/>
          <w:sz w:val="28"/>
          <w:szCs w:val="28"/>
          <w:vertAlign w:val="subscript"/>
          <w:lang w:val="en-US"/>
        </w:rPr>
        <w:t>i</w:t>
      </w:r>
      <w:proofErr w:type="spellEnd"/>
      <w:r w:rsidRPr="00C311EB">
        <w:rPr>
          <w:rFonts w:cs="Times New Roman"/>
          <w:sz w:val="28"/>
          <w:szCs w:val="28"/>
          <w:vertAlign w:val="subscript"/>
        </w:rPr>
        <w:t xml:space="preserve"> </w:t>
      </w:r>
      <w:r w:rsidRPr="00C311EB">
        <w:rPr>
          <w:rFonts w:cs="Times New Roman"/>
          <w:sz w:val="28"/>
          <w:szCs w:val="28"/>
        </w:rPr>
        <w:t>+Д</w:t>
      </w:r>
      <w:proofErr w:type="spellStart"/>
      <w:r w:rsidRPr="00C311EB">
        <w:rPr>
          <w:rFonts w:cs="Times New Roman"/>
          <w:sz w:val="28"/>
          <w:szCs w:val="28"/>
          <w:vertAlign w:val="subscript"/>
          <w:lang w:val="en-US"/>
        </w:rPr>
        <w:t>i</w:t>
      </w:r>
      <w:proofErr w:type="spellEnd"/>
      <w:r w:rsidRPr="00C311EB">
        <w:rPr>
          <w:rFonts w:cs="Times New Roman"/>
          <w:sz w:val="28"/>
          <w:szCs w:val="28"/>
          <w:vertAlign w:val="subscript"/>
        </w:rPr>
        <w:t xml:space="preserve"> </w:t>
      </w:r>
      <w:r w:rsidRPr="00C311EB">
        <w:rPr>
          <w:rFonts w:cs="Times New Roman"/>
          <w:sz w:val="28"/>
          <w:szCs w:val="28"/>
        </w:rPr>
        <w:t xml:space="preserve">+ ОИ1 </w:t>
      </w:r>
      <w:proofErr w:type="spellStart"/>
      <w:r w:rsidRPr="00C311EB">
        <w:rPr>
          <w:rFonts w:cs="Times New Roman"/>
          <w:sz w:val="28"/>
          <w:szCs w:val="28"/>
        </w:rPr>
        <w:t>сбал</w:t>
      </w:r>
      <w:r w:rsidRPr="00C311EB">
        <w:rPr>
          <w:rFonts w:cs="Times New Roman"/>
          <w:sz w:val="28"/>
          <w:szCs w:val="28"/>
          <w:vertAlign w:val="subscript"/>
          <w:lang w:val="en-US"/>
        </w:rPr>
        <w:t>i</w:t>
      </w:r>
      <w:proofErr w:type="spellEnd"/>
      <w:r w:rsidRPr="00C311EB">
        <w:rPr>
          <w:rFonts w:cs="Times New Roman"/>
          <w:sz w:val="28"/>
          <w:szCs w:val="28"/>
        </w:rPr>
        <w:t xml:space="preserve"> + ОИ2 </w:t>
      </w:r>
      <w:proofErr w:type="spellStart"/>
      <w:r w:rsidRPr="00C311EB">
        <w:rPr>
          <w:rFonts w:cs="Times New Roman"/>
          <w:sz w:val="28"/>
          <w:szCs w:val="28"/>
        </w:rPr>
        <w:t>сбал</w:t>
      </w:r>
      <w:r w:rsidRPr="00C311EB">
        <w:rPr>
          <w:rFonts w:cs="Times New Roman"/>
          <w:sz w:val="28"/>
          <w:szCs w:val="28"/>
          <w:vertAlign w:val="subscript"/>
          <w:lang w:val="en-US"/>
        </w:rPr>
        <w:t>i</w:t>
      </w:r>
      <w:proofErr w:type="spellEnd"/>
      <w:r w:rsidRPr="00C311EB">
        <w:rPr>
          <w:rFonts w:cs="Times New Roman"/>
          <w:sz w:val="28"/>
          <w:szCs w:val="28"/>
        </w:rPr>
        <w:t xml:space="preserve"> + ОИ3 </w:t>
      </w:r>
      <w:proofErr w:type="spellStart"/>
      <w:r w:rsidRPr="00C311EB">
        <w:rPr>
          <w:rFonts w:cs="Times New Roman"/>
          <w:sz w:val="28"/>
          <w:szCs w:val="28"/>
        </w:rPr>
        <w:t>сбал</w:t>
      </w:r>
      <w:r w:rsidRPr="00C311EB">
        <w:rPr>
          <w:rFonts w:cs="Times New Roman"/>
          <w:sz w:val="28"/>
          <w:szCs w:val="28"/>
          <w:vertAlign w:val="subscript"/>
          <w:lang w:val="en-US"/>
        </w:rPr>
        <w:t>i</w:t>
      </w:r>
      <w:proofErr w:type="spellEnd"/>
      <w:r w:rsidRPr="00C311EB">
        <w:rPr>
          <w:rFonts w:cs="Times New Roman"/>
          <w:sz w:val="28"/>
          <w:szCs w:val="28"/>
        </w:rPr>
        <w:t xml:space="preserve"> + </w:t>
      </w:r>
      <w:proofErr w:type="spellStart"/>
      <w:r w:rsidRPr="00C311EB">
        <w:rPr>
          <w:rFonts w:cs="Times New Roman"/>
          <w:sz w:val="28"/>
          <w:szCs w:val="28"/>
        </w:rPr>
        <w:t>ОС</w:t>
      </w:r>
      <w:r w:rsidRPr="00C311EB">
        <w:rPr>
          <w:rFonts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cs="Times New Roman"/>
          <w:sz w:val="28"/>
          <w:szCs w:val="28"/>
        </w:rPr>
        <w:t xml:space="preserve"> – </w:t>
      </w:r>
      <w:proofErr w:type="spellStart"/>
      <w:r w:rsidRPr="00C311EB">
        <w:rPr>
          <w:rFonts w:cs="Times New Roman"/>
          <w:sz w:val="28"/>
          <w:szCs w:val="28"/>
        </w:rPr>
        <w:t>ПР</w:t>
      </w:r>
      <w:r w:rsidRPr="00C311EB">
        <w:rPr>
          <w:rFonts w:cs="Times New Roman"/>
          <w:sz w:val="28"/>
          <w:szCs w:val="28"/>
          <w:vertAlign w:val="subscript"/>
        </w:rPr>
        <w:t>i</w:t>
      </w:r>
      <w:proofErr w:type="spellEnd"/>
      <w:r w:rsidRPr="00C311EB">
        <w:rPr>
          <w:rFonts w:cs="Times New Roman"/>
          <w:sz w:val="28"/>
          <w:szCs w:val="28"/>
        </w:rPr>
        <w:t>), где:</w:t>
      </w:r>
    </w:p>
    <w:p w:rsidR="00C311EB" w:rsidRPr="00C311EB" w:rsidRDefault="00C311EB" w:rsidP="00C311EB">
      <w:pPr>
        <w:pStyle w:val="2"/>
        <w:shd w:val="clear" w:color="auto" w:fill="auto"/>
        <w:spacing w:before="0" w:after="0" w:line="240" w:lineRule="auto"/>
        <w:ind w:firstLine="0"/>
        <w:jc w:val="center"/>
        <w:rPr>
          <w:rFonts w:cs="Times New Roman"/>
          <w:sz w:val="28"/>
          <w:szCs w:val="28"/>
        </w:rPr>
      </w:pPr>
    </w:p>
    <w:p w:rsidR="00C311EB" w:rsidRPr="00C311EB" w:rsidRDefault="00C311EB" w:rsidP="00C311EB">
      <w:pPr>
        <w:pStyle w:val="2"/>
        <w:shd w:val="clear" w:color="auto" w:fill="auto"/>
        <w:spacing w:before="0" w:after="0" w:line="240" w:lineRule="auto"/>
        <w:ind w:left="20" w:right="20" w:firstLine="700"/>
        <w:rPr>
          <w:rFonts w:cs="Times New Roman"/>
          <w:sz w:val="28"/>
          <w:szCs w:val="28"/>
        </w:rPr>
      </w:pPr>
      <w:r w:rsidRPr="00C311EB">
        <w:rPr>
          <w:rFonts w:cs="Times New Roman"/>
          <w:sz w:val="28"/>
          <w:szCs w:val="28"/>
        </w:rPr>
        <w:t>ННДПБП</w:t>
      </w:r>
      <w:proofErr w:type="spellStart"/>
      <w:proofErr w:type="gramStart"/>
      <w:r w:rsidRPr="00C311EB">
        <w:rPr>
          <w:rFonts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311EB">
        <w:rPr>
          <w:rFonts w:cs="Times New Roman"/>
          <w:sz w:val="28"/>
          <w:szCs w:val="28"/>
          <w:vertAlign w:val="subscript"/>
        </w:rPr>
        <w:t xml:space="preserve"> </w:t>
      </w:r>
      <w:r w:rsidRPr="00C311EB">
        <w:rPr>
          <w:rFonts w:cs="Times New Roman"/>
          <w:sz w:val="28"/>
          <w:szCs w:val="28"/>
        </w:rPr>
        <w:t>– сумма прогнозируемых</w:t>
      </w:r>
      <w:r w:rsidRPr="00C311EB">
        <w:rPr>
          <w:rFonts w:cs="Times New Roman"/>
          <w:color w:val="FF0000"/>
          <w:sz w:val="28"/>
          <w:szCs w:val="28"/>
        </w:rPr>
        <w:t xml:space="preserve"> </w:t>
      </w:r>
      <w:r w:rsidRPr="00C311EB">
        <w:rPr>
          <w:rFonts w:cs="Times New Roman"/>
          <w:sz w:val="28"/>
          <w:szCs w:val="28"/>
        </w:rPr>
        <w:t xml:space="preserve">поступлений налоговых и неналоговых доходов бюджета с учетом прочих безвозмездных поступлений </w:t>
      </w:r>
      <w:proofErr w:type="spellStart"/>
      <w:r w:rsidRPr="00C311EB">
        <w:rPr>
          <w:rFonts w:cs="Times New Roman"/>
          <w:sz w:val="28"/>
          <w:szCs w:val="28"/>
          <w:lang w:val="en-US"/>
        </w:rPr>
        <w:t>i</w:t>
      </w:r>
      <w:proofErr w:type="spellEnd"/>
      <w:r w:rsidRPr="00C311EB">
        <w:rPr>
          <w:rFonts w:cs="Times New Roman"/>
          <w:sz w:val="28"/>
          <w:szCs w:val="28"/>
        </w:rPr>
        <w:t>-го поселения на текущий финансовый год по результатам ожидаемого исполнения бюджета поселения за 9 месяцев 2025 года, за исключением доходов от уплаты акцизов на нефтепродукты;</w:t>
      </w:r>
    </w:p>
    <w:p w:rsidR="00C311EB" w:rsidRPr="00C311EB" w:rsidRDefault="00C311EB" w:rsidP="00C311EB">
      <w:pPr>
        <w:pStyle w:val="2"/>
        <w:shd w:val="clear" w:color="auto" w:fill="auto"/>
        <w:spacing w:before="0" w:after="0" w:line="240" w:lineRule="auto"/>
        <w:ind w:left="20" w:right="20" w:firstLine="700"/>
        <w:rPr>
          <w:rFonts w:cs="Times New Roman"/>
          <w:color w:val="000000"/>
          <w:sz w:val="28"/>
          <w:szCs w:val="28"/>
        </w:rPr>
      </w:pPr>
      <w:proofErr w:type="spellStart"/>
      <w:proofErr w:type="gramStart"/>
      <w:r w:rsidRPr="00C311EB">
        <w:rPr>
          <w:rFonts w:cs="Times New Roman"/>
          <w:color w:val="000000"/>
          <w:sz w:val="28"/>
          <w:szCs w:val="28"/>
        </w:rPr>
        <w:t>П</w:t>
      </w:r>
      <w:proofErr w:type="gramEnd"/>
      <w:r w:rsidRPr="00C311EB">
        <w:rPr>
          <w:rFonts w:cs="Times New Roman"/>
          <w:color w:val="000000"/>
          <w:sz w:val="28"/>
          <w:szCs w:val="28"/>
        </w:rPr>
        <w:t>P</w:t>
      </w:r>
      <w:r w:rsidRPr="00C311EB">
        <w:rPr>
          <w:rFonts w:cs="Times New Roman"/>
          <w:color w:val="000000"/>
          <w:sz w:val="28"/>
          <w:szCs w:val="28"/>
          <w:vertAlign w:val="subscript"/>
        </w:rPr>
        <w:t>i</w:t>
      </w:r>
      <w:proofErr w:type="spellEnd"/>
      <w:r w:rsidRPr="00C311EB">
        <w:rPr>
          <w:rFonts w:cs="Times New Roman"/>
          <w:color w:val="000000"/>
          <w:sz w:val="28"/>
          <w:szCs w:val="28"/>
        </w:rPr>
        <w:t xml:space="preserve"> – планируемая сумма расходов на обеспечение исполнения расходных обязательств i-го поселения в текущем финансовом году, за исключением расходов, источником финансового обеспечения которых являются межбюджетные трансферты из бюджета Краснодарского края и районного бюджета, имеющие целевое назначение, и расходов дорожного фонда.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7.3. Объем иных межбюджетных трансфертов на сбалансированность, распределяемый между поселениями на пятом этапе рассчитывается по формуле:</w:t>
      </w: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 xml:space="preserve">ОИ5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proofErr w:type="gramStart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 xml:space="preserve"> = </w:t>
      </w:r>
      <m:oMath>
        <m:nary>
          <m:naryPr>
            <m:chr m:val="∑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ОИ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5 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сбал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i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</m:sup>
            </m:sSup>
          </m:e>
        </m:nary>
      </m:oMath>
      <w:r w:rsidRPr="00C311EB">
        <w:rPr>
          <w:rFonts w:ascii="Times New Roman" w:hAnsi="Times New Roman" w:cs="Times New Roman"/>
          <w:sz w:val="28"/>
          <w:szCs w:val="28"/>
        </w:rPr>
        <w:t>, где: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 xml:space="preserve">ОИ5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proofErr w:type="gramStart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 xml:space="preserve">- объем иных межбюджетных трансфертов на сбалансированность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C311EB">
        <w:rPr>
          <w:rFonts w:ascii="Times New Roman" w:hAnsi="Times New Roman" w:cs="Times New Roman"/>
          <w:sz w:val="28"/>
          <w:szCs w:val="28"/>
        </w:rPr>
        <w:t xml:space="preserve"> поселению, распределяемых на пятом этапе;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311E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311EB">
        <w:rPr>
          <w:rFonts w:ascii="Times New Roman" w:hAnsi="Times New Roman" w:cs="Times New Roman"/>
          <w:sz w:val="28"/>
          <w:szCs w:val="28"/>
        </w:rPr>
        <w:t>5 – количество поселений, между которыми распределяются иные межбюджетные трансферты на сбалансированность на пятом этапе.</w:t>
      </w:r>
      <w:proofErr w:type="gramEnd"/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Расчетный объем иных межбюджетных трансфертов на сбалансированность, предоставляемых бюджету  i-го поселения на пятом этапе рассчитывается по формуле: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 xml:space="preserve">ОИ5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сбал</w:t>
      </w:r>
      <w:r w:rsidRPr="00C311E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</w:rPr>
        <w:t>= 0,35 × (</w:t>
      </w:r>
      <m:oMath>
        <m:sSubSup>
          <m:sSub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ФОТ</m:t>
            </m:r>
            <w:proofErr w:type="gramStart"/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1</m:t>
            </m:r>
            <w:proofErr w:type="gramEnd"/>
          </m:e>
          <m:sub>
            <w:proofErr w:type="spellStart"/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w:proofErr w:type="spellEnd"/>
          </m:sub>
          <m:sup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2025</m:t>
            </m:r>
          </m:sup>
        </m:sSubSup>
      </m:oMath>
      <w:r w:rsidRPr="00C311EB">
        <w:rPr>
          <w:rFonts w:ascii="Times New Roman" w:hAnsi="Times New Roman" w:cs="Times New Roman"/>
          <w:sz w:val="28"/>
          <w:szCs w:val="28"/>
        </w:rPr>
        <w:t xml:space="preserve"> - </w:t>
      </w:r>
      <m:oMath>
        <m:sSubSup>
          <m:sSub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ФОТ</m:t>
            </m:r>
          </m:e>
          <m:sub>
            <w:proofErr w:type="spellStart"/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w:proofErr w:type="spellEnd"/>
          </m:sub>
          <m:sup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2024</m:t>
            </m:r>
          </m:sup>
        </m:sSubSup>
      </m:oMath>
      <w:r w:rsidRPr="00C311EB">
        <w:rPr>
          <w:rFonts w:ascii="Times New Roman" w:hAnsi="Times New Roman" w:cs="Times New Roman"/>
          <w:sz w:val="28"/>
          <w:szCs w:val="28"/>
          <w:vertAlign w:val="superscript"/>
        </w:rPr>
        <w:fldChar w:fldCharType="begin"/>
      </w:r>
      <w:r w:rsidRPr="00C311EB">
        <w:rPr>
          <w:rFonts w:ascii="Times New Roman" w:hAnsi="Times New Roman" w:cs="Times New Roman"/>
          <w:sz w:val="28"/>
          <w:szCs w:val="28"/>
          <w:vertAlign w:val="superscript"/>
        </w:rPr>
        <w:instrText xml:space="preserve"> </w:instrText>
      </w:r>
      <w:r w:rsidRPr="00C311E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instrText>QUOTE</w:instrText>
      </w:r>
      <w:r w:rsidRPr="00C311EB">
        <w:rPr>
          <w:rFonts w:ascii="Times New Roman" w:hAnsi="Times New Roman" w:cs="Times New Roman"/>
          <w:sz w:val="28"/>
          <w:szCs w:val="28"/>
          <w:vertAlign w:val="superscript"/>
        </w:rPr>
        <w:instrText xml:space="preserve"> </w:instrText>
      </w:r>
      <m:oMath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2025</m:t>
        </m:r>
      </m:oMath>
      <w:r w:rsidRPr="00C311EB">
        <w:rPr>
          <w:rFonts w:ascii="Times New Roman" w:hAnsi="Times New Roman" w:cs="Times New Roman"/>
          <w:sz w:val="28"/>
          <w:szCs w:val="28"/>
          <w:vertAlign w:val="superscript"/>
        </w:rPr>
        <w:instrText xml:space="preserve"> </w:instrText>
      </w:r>
      <w:r w:rsidRPr="00C311EB">
        <w:rPr>
          <w:rFonts w:ascii="Times New Roman" w:hAnsi="Times New Roman" w:cs="Times New Roman"/>
          <w:sz w:val="28"/>
          <w:szCs w:val="28"/>
          <w:vertAlign w:val="superscript"/>
        </w:rPr>
        <w:fldChar w:fldCharType="separate"/>
      </w:r>
      <w:r w:rsidRPr="00C311EB">
        <w:rPr>
          <w:rFonts w:ascii="Times New Roman" w:hAnsi="Times New Roman" w:cs="Times New Roman"/>
          <w:sz w:val="28"/>
          <w:szCs w:val="28"/>
          <w:vertAlign w:val="superscript"/>
        </w:rPr>
        <w:fldChar w:fldCharType="end"/>
      </w:r>
      <w:r w:rsidRPr="00C311EB">
        <w:rPr>
          <w:rFonts w:ascii="Times New Roman" w:hAnsi="Times New Roman" w:cs="Times New Roman"/>
          <w:sz w:val="28"/>
          <w:szCs w:val="28"/>
        </w:rPr>
        <w:t>), где:</w:t>
      </w: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tabs>
          <w:tab w:val="left" w:pos="0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ФОТ1</m:t>
            </m:r>
          </m:e>
          <m:sub>
            <w:proofErr w:type="spellStart"/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w:proofErr w:type="spellEnd"/>
          </m:sub>
          <m:sup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2025</m:t>
            </m:r>
          </m:sup>
        </m:sSubSup>
      </m:oMath>
      <w:r w:rsidRPr="00C311EB">
        <w:rPr>
          <w:rFonts w:ascii="Times New Roman" w:hAnsi="Times New Roman" w:cs="Times New Roman"/>
          <w:sz w:val="28"/>
          <w:szCs w:val="28"/>
        </w:rPr>
        <w:t>- расчетный объем фонда заработной платы работников мун</w:t>
      </w:r>
      <w:r w:rsidRPr="00C311EB">
        <w:rPr>
          <w:rFonts w:ascii="Times New Roman" w:hAnsi="Times New Roman" w:cs="Times New Roman"/>
          <w:sz w:val="28"/>
          <w:szCs w:val="28"/>
        </w:rPr>
        <w:t>и</w:t>
      </w:r>
      <w:r w:rsidRPr="00C311EB">
        <w:rPr>
          <w:rFonts w:ascii="Times New Roman" w:hAnsi="Times New Roman" w:cs="Times New Roman"/>
          <w:sz w:val="28"/>
          <w:szCs w:val="28"/>
        </w:rPr>
        <w:t>ципальных учреждений отрасли культуры, искусства и кине</w:t>
      </w:r>
      <w:r w:rsidRPr="00C311EB">
        <w:rPr>
          <w:rFonts w:ascii="Times New Roman" w:hAnsi="Times New Roman" w:cs="Times New Roman"/>
          <w:sz w:val="28"/>
          <w:szCs w:val="28"/>
        </w:rPr>
        <w:softHyphen/>
        <w:t>матографии i</w:t>
      </w:r>
      <w:r w:rsidRPr="00C311EB">
        <w:rPr>
          <w:rFonts w:ascii="Times New Roman" w:hAnsi="Times New Roman" w:cs="Times New Roman"/>
          <w:sz w:val="28"/>
          <w:szCs w:val="28"/>
        </w:rPr>
        <w:noBreakHyphen/>
        <w:t>го по</w:t>
      </w:r>
      <w:r w:rsidRPr="00C311EB">
        <w:rPr>
          <w:rFonts w:ascii="Times New Roman" w:hAnsi="Times New Roman" w:cs="Times New Roman"/>
          <w:sz w:val="28"/>
          <w:szCs w:val="28"/>
        </w:rPr>
        <w:softHyphen/>
        <w:t>селения (без объема фонда за</w:t>
      </w:r>
      <w:r w:rsidRPr="00C311EB">
        <w:rPr>
          <w:rFonts w:ascii="Times New Roman" w:hAnsi="Times New Roman" w:cs="Times New Roman"/>
          <w:sz w:val="28"/>
          <w:szCs w:val="28"/>
        </w:rPr>
        <w:softHyphen/>
        <w:t>работной платы внешних совместителей и объема фонда заработной платы по договорам гражданско-правового характера с лицами, не являющимися работ</w:t>
      </w:r>
      <w:r w:rsidRPr="00C311EB">
        <w:rPr>
          <w:rFonts w:ascii="Times New Roman" w:hAnsi="Times New Roman" w:cs="Times New Roman"/>
          <w:sz w:val="28"/>
          <w:szCs w:val="28"/>
        </w:rPr>
        <w:softHyphen/>
        <w:t>никами учреждений), с учетом средств от приносящей доход деятельности на 2025 год.</w:t>
      </w:r>
    </w:p>
    <w:p w:rsidR="00C311EB" w:rsidRPr="00C311EB" w:rsidRDefault="00C311EB" w:rsidP="00C311EB">
      <w:pPr>
        <w:tabs>
          <w:tab w:val="left" w:pos="0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Расчетный объем фонда заработной платы работ</w:t>
      </w:r>
      <w:r w:rsidRPr="00C311EB">
        <w:rPr>
          <w:rFonts w:ascii="Times New Roman" w:hAnsi="Times New Roman" w:cs="Times New Roman"/>
          <w:sz w:val="28"/>
          <w:szCs w:val="28"/>
        </w:rPr>
        <w:softHyphen/>
        <w:t>ников муниципал</w:t>
      </w:r>
      <w:r w:rsidRPr="00C311EB">
        <w:rPr>
          <w:rFonts w:ascii="Times New Roman" w:hAnsi="Times New Roman" w:cs="Times New Roman"/>
          <w:sz w:val="28"/>
          <w:szCs w:val="28"/>
        </w:rPr>
        <w:t>ь</w:t>
      </w:r>
      <w:r w:rsidRPr="00C311EB">
        <w:rPr>
          <w:rFonts w:ascii="Times New Roman" w:hAnsi="Times New Roman" w:cs="Times New Roman"/>
          <w:sz w:val="28"/>
          <w:szCs w:val="28"/>
        </w:rPr>
        <w:t>ных учреждений отрасли культуры, искусства и кинемато</w:t>
      </w:r>
      <w:r w:rsidRPr="00C311EB">
        <w:rPr>
          <w:rFonts w:ascii="Times New Roman" w:hAnsi="Times New Roman" w:cs="Times New Roman"/>
          <w:sz w:val="28"/>
          <w:szCs w:val="28"/>
        </w:rPr>
        <w:softHyphen/>
        <w:t>графии i-го посел</w:t>
      </w:r>
      <w:r w:rsidRPr="00C311EB">
        <w:rPr>
          <w:rFonts w:ascii="Times New Roman" w:hAnsi="Times New Roman" w:cs="Times New Roman"/>
          <w:sz w:val="28"/>
          <w:szCs w:val="28"/>
        </w:rPr>
        <w:t>е</w:t>
      </w:r>
      <w:r w:rsidRPr="00C311EB">
        <w:rPr>
          <w:rFonts w:ascii="Times New Roman" w:hAnsi="Times New Roman" w:cs="Times New Roman"/>
          <w:sz w:val="28"/>
          <w:szCs w:val="28"/>
        </w:rPr>
        <w:t>ния (без объема фонда зар</w:t>
      </w:r>
      <w:r w:rsidRPr="00C311EB">
        <w:rPr>
          <w:rFonts w:ascii="Times New Roman" w:hAnsi="Times New Roman" w:cs="Times New Roman"/>
          <w:sz w:val="28"/>
          <w:szCs w:val="28"/>
        </w:rPr>
        <w:t>а</w:t>
      </w:r>
      <w:r w:rsidRPr="00C311EB">
        <w:rPr>
          <w:rFonts w:ascii="Times New Roman" w:hAnsi="Times New Roman" w:cs="Times New Roman"/>
          <w:sz w:val="28"/>
          <w:szCs w:val="28"/>
        </w:rPr>
        <w:t>ботной платы внешних совместителей и объема фонда заработной платы по договорам гражданско-правового характера с лицами, не являющимися работн</w:t>
      </w:r>
      <w:r w:rsidRPr="00C311EB">
        <w:rPr>
          <w:rFonts w:ascii="Times New Roman" w:hAnsi="Times New Roman" w:cs="Times New Roman"/>
          <w:sz w:val="28"/>
          <w:szCs w:val="28"/>
        </w:rPr>
        <w:t>и</w:t>
      </w:r>
      <w:r w:rsidRPr="00C311EB">
        <w:rPr>
          <w:rFonts w:ascii="Times New Roman" w:hAnsi="Times New Roman" w:cs="Times New Roman"/>
          <w:sz w:val="28"/>
          <w:szCs w:val="28"/>
        </w:rPr>
        <w:t>ками учреждений), с учетом средств от приносящей доход деятельности на 2025 год (</w:t>
      </w:r>
      <m:oMath>
        <m:sSubSup>
          <m:sSub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ФОТ</m:t>
            </m:r>
            <w:proofErr w:type="gramStart"/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1</m:t>
            </m:r>
            <w:proofErr w:type="gramEnd"/>
          </m:e>
          <m:sub>
            <w:proofErr w:type="spellStart"/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w:proofErr w:type="spellEnd"/>
          </m:sub>
          <m:sup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2025</m:t>
            </m:r>
          </m:sup>
        </m:sSubSup>
      </m:oMath>
      <w:r w:rsidRPr="00C311EB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C311EB" w:rsidRPr="00C311EB" w:rsidRDefault="00C311EB" w:rsidP="00C311EB">
      <w:pPr>
        <w:tabs>
          <w:tab w:val="left" w:pos="0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>
        <m:sSubSup>
          <m:sSub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ФОТ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1</m:t>
            </m:r>
          </m:e>
          <m:sub>
            <w:proofErr w:type="spellStart"/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w:proofErr w:type="spellEnd"/>
          </m:sub>
          <m:sup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2025</m:t>
            </m:r>
          </m:sup>
        </m:sSubSup>
      </m:oMath>
      <w:r w:rsidRPr="00C311E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proofErr w:type="gramStart"/>
      <w:r w:rsidRPr="00C311EB">
        <w:rPr>
          <w:rFonts w:ascii="Times New Roman" w:hAnsi="Times New Roman" w:cs="Times New Roman"/>
          <w:sz w:val="28"/>
          <w:szCs w:val="28"/>
          <w:lang w:val="en-US"/>
        </w:rPr>
        <w:t xml:space="preserve">=  </w:t>
      </w:r>
      <m:oMath>
        <w:proofErr w:type="gramEnd"/>
        <m:sSubSup>
          <m:sSub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ЗП</m:t>
            </m:r>
          </m:e>
          <m:sub>
            <w:proofErr w:type="spellStart"/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w:proofErr w:type="spellEnd"/>
          </m:sub>
          <m:sup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2024</m:t>
            </m:r>
          </m:sup>
        </m:sSubSup>
      </m:oMath>
      <w:r w:rsidRPr="00C311E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  <w:lang w:val="en-US"/>
        </w:rPr>
        <w:t xml:space="preserve">× </w:t>
      </w:r>
      <m:oMath>
        <m:sSubSup>
          <m:sSub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Ч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1</m:t>
            </m:r>
          </m:e>
          <m:sub>
            <w:proofErr w:type="spellStart"/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w:proofErr w:type="spellEnd"/>
          </m:sub>
          <m:sup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2025</m:t>
            </m:r>
          </m:sup>
        </m:sSubSup>
      </m:oMath>
      <w:r w:rsidRPr="00C311E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C311EB">
        <w:rPr>
          <w:rFonts w:ascii="Times New Roman" w:hAnsi="Times New Roman" w:cs="Times New Roman"/>
          <w:sz w:val="28"/>
          <w:szCs w:val="28"/>
          <w:lang w:val="en-US"/>
        </w:rPr>
        <w:t xml:space="preserve">× 12 × </w:t>
      </w:r>
      <w:r w:rsidRPr="00C311EB">
        <w:rPr>
          <w:rFonts w:ascii="Times New Roman" w:hAnsi="Times New Roman" w:cs="Times New Roman"/>
          <w:sz w:val="28"/>
          <w:szCs w:val="28"/>
        </w:rPr>
        <w:t>Н</w:t>
      </w:r>
      <w:r w:rsidRPr="00C311EB">
        <w:rPr>
          <w:rFonts w:ascii="Times New Roman" w:hAnsi="Times New Roman" w:cs="Times New Roman"/>
          <w:sz w:val="28"/>
          <w:szCs w:val="28"/>
          <w:vertAlign w:val="superscript"/>
        </w:rPr>
        <w:t>ЗП</w:t>
      </w:r>
      <w:r w:rsidRPr="00C311EB">
        <w:rPr>
          <w:rFonts w:ascii="Times New Roman" w:hAnsi="Times New Roman" w:cs="Times New Roman"/>
          <w:sz w:val="28"/>
          <w:szCs w:val="28"/>
          <w:lang w:val="en-US"/>
        </w:rPr>
        <w:t xml:space="preserve"> × </w:t>
      </w:r>
      <w:proofErr w:type="spellStart"/>
      <w:r w:rsidRPr="00C311EB">
        <w:rPr>
          <w:rFonts w:ascii="Times New Roman" w:hAnsi="Times New Roman" w:cs="Times New Roman"/>
          <w:sz w:val="28"/>
          <w:szCs w:val="28"/>
        </w:rPr>
        <w:t>К</w:t>
      </w:r>
      <w:r w:rsidRPr="00C311EB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C311E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C311EB">
        <w:rPr>
          <w:rFonts w:ascii="Times New Roman" w:hAnsi="Times New Roman" w:cs="Times New Roman"/>
          <w:sz w:val="28"/>
          <w:szCs w:val="28"/>
        </w:rPr>
        <w:t>где</w:t>
      </w:r>
      <w:r w:rsidRPr="00C311E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311EB" w:rsidRPr="00C311EB" w:rsidRDefault="00C311EB" w:rsidP="00C311EB">
      <w:pPr>
        <w:tabs>
          <w:tab w:val="left" w:pos="0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Ч1</m:t>
            </m:r>
          </m:e>
          <m:sub>
            <w:proofErr w:type="spellStart"/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i</m:t>
            </m:r>
            <w:proofErr w:type="spellEnd"/>
          </m:sub>
          <m:sup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</w:rPr>
              <m:t>2025</m:t>
            </m:r>
          </m:sup>
        </m:sSubSup>
      </m:oMath>
      <w:r w:rsidRPr="00C311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311EB">
        <w:rPr>
          <w:rFonts w:ascii="Times New Roman" w:hAnsi="Times New Roman" w:cs="Times New Roman"/>
          <w:sz w:val="28"/>
          <w:szCs w:val="28"/>
        </w:rPr>
        <w:t>– среднесписочная численность работников муниципальных учреждений отрасли куль</w:t>
      </w:r>
      <w:r w:rsidRPr="00C311EB">
        <w:rPr>
          <w:rFonts w:ascii="Times New Roman" w:hAnsi="Times New Roman" w:cs="Times New Roman"/>
          <w:sz w:val="28"/>
          <w:szCs w:val="28"/>
        </w:rPr>
        <w:softHyphen/>
        <w:t>туры, искусства и кинематографии i-го поселения (без внешних совместителей), на 2025 год (по информация о потребности и предусмотренных средствах консолидированного бюджета субъекта Российской Федерации на повышение оплаты труда работников бюджетной сферы по состоянию на 1 сентября 2025 года, представленной органами местного самоуправления поселений в подсистеме отчетности, входящей в состав единой государственной интегрированной информационной системы</w:t>
      </w:r>
      <w:proofErr w:type="gramEnd"/>
      <w:r w:rsidRPr="00C311EB">
        <w:rPr>
          <w:rFonts w:ascii="Times New Roman" w:hAnsi="Times New Roman" w:cs="Times New Roman"/>
          <w:sz w:val="28"/>
          <w:szCs w:val="28"/>
        </w:rPr>
        <w:t xml:space="preserve"> управления общественными финансами Краснодарского края (форма №4));».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311E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C311EB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заместителя главы,</w:t>
      </w:r>
    </w:p>
    <w:p w:rsidR="00C311EB" w:rsidRPr="00C311EB" w:rsidRDefault="00C311EB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1EB">
        <w:rPr>
          <w:rFonts w:ascii="Times New Roman" w:hAnsi="Times New Roman" w:cs="Times New Roman"/>
          <w:sz w:val="28"/>
          <w:szCs w:val="28"/>
        </w:rPr>
        <w:t>начальника финансового управления                                                И.А. Назаров</w:t>
      </w:r>
    </w:p>
    <w:p w:rsidR="00EE455F" w:rsidRPr="00C311EB" w:rsidRDefault="00EE455F" w:rsidP="00C31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E455F" w:rsidRPr="00C311EB" w:rsidSect="00A60BB2">
      <w:pgSz w:w="11900" w:h="16800"/>
      <w:pgMar w:top="567" w:right="567" w:bottom="1134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11EB"/>
    <w:rsid w:val="00C311EB"/>
    <w:rsid w:val="00EE4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2"/>
    <w:uiPriority w:val="99"/>
    <w:locked/>
    <w:rsid w:val="00C311E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Bodytext"/>
    <w:uiPriority w:val="99"/>
    <w:rsid w:val="00C311EB"/>
    <w:pPr>
      <w:shd w:val="clear" w:color="auto" w:fill="FFFFFF"/>
      <w:spacing w:before="360" w:after="360" w:line="240" w:lineRule="atLeast"/>
      <w:ind w:hanging="280"/>
      <w:jc w:val="both"/>
    </w:pPr>
    <w:rPr>
      <w:rFonts w:ascii="Times New Roman" w:hAnsi="Times New Roman"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C31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1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4981</Characters>
  <Application>Microsoft Office Word</Application>
  <DocSecurity>0</DocSecurity>
  <Lines>41</Lines>
  <Paragraphs>11</Paragraphs>
  <ScaleCrop>false</ScaleCrop>
  <Company/>
  <LinksUpToDate>false</LinksUpToDate>
  <CharactersWithSpaces>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 Бугаев</dc:creator>
  <cp:lastModifiedBy>Влад Бугаев</cp:lastModifiedBy>
  <cp:revision>2</cp:revision>
  <dcterms:created xsi:type="dcterms:W3CDTF">2025-09-24T11:33:00Z</dcterms:created>
  <dcterms:modified xsi:type="dcterms:W3CDTF">2025-09-24T11:33:00Z</dcterms:modified>
</cp:coreProperties>
</file>